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A8" w:rsidRPr="007851A8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851A8" w:rsidRPr="00DA7C37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7851A8" w:rsidRPr="00DA7C37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5" w:rsidRDefault="007851A8" w:rsidP="0004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3A1175">
        <w:rPr>
          <w:rFonts w:ascii="Times New Roman" w:hAnsi="Times New Roman" w:cs="Times New Roman"/>
          <w:sz w:val="28"/>
          <w:szCs w:val="28"/>
        </w:rPr>
        <w:t xml:space="preserve">: </w:t>
      </w:r>
      <w:r w:rsidR="00042FE5" w:rsidRPr="00042FE5">
        <w:rPr>
          <w:rFonts w:ascii="Times New Roman" w:hAnsi="Times New Roman" w:cs="Times New Roman"/>
          <w:sz w:val="28"/>
          <w:szCs w:val="28"/>
          <w:lang w:bidi="ru-RU"/>
        </w:rPr>
        <w:t>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</w:t>
      </w:r>
      <w:r w:rsidR="00042FE5">
        <w:rPr>
          <w:rFonts w:ascii="Times New Roman" w:hAnsi="Times New Roman" w:cs="Times New Roman"/>
          <w:sz w:val="28"/>
          <w:szCs w:val="28"/>
          <w:lang w:bidi="ru-RU"/>
        </w:rPr>
        <w:t xml:space="preserve">оставляющую экспертных оценок. </w:t>
      </w:r>
    </w:p>
    <w:p w:rsidR="00DA7C37" w:rsidRPr="00DA7C37" w:rsidRDefault="00DA7C37" w:rsidP="00042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37">
        <w:rPr>
          <w:rFonts w:ascii="Times New Roman" w:hAnsi="Times New Roman" w:cs="Times New Roman"/>
          <w:b/>
          <w:sz w:val="28"/>
          <w:szCs w:val="28"/>
        </w:rPr>
        <w:t xml:space="preserve">Место в структуре ООП: </w:t>
      </w:r>
    </w:p>
    <w:p w:rsidR="00DA7C37" w:rsidRPr="00DA7C37" w:rsidRDefault="00DA7C37" w:rsidP="00DA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37">
        <w:rPr>
          <w:rFonts w:ascii="Times New Roman" w:hAnsi="Times New Roman" w:cs="Times New Roman"/>
          <w:sz w:val="28"/>
          <w:szCs w:val="28"/>
        </w:rPr>
        <w:t>Является факультативной дисциплиной основной образовательной программы бакалавриата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 </w:t>
      </w:r>
      <w:r w:rsidR="00A24FCE" w:rsidRPr="00A24FCE">
        <w:rPr>
          <w:rFonts w:ascii="Times New Roman" w:hAnsi="Times New Roman" w:cs="Times New Roman"/>
          <w:sz w:val="28"/>
          <w:szCs w:val="28"/>
        </w:rPr>
        <w:t>38.03.02 – Менеджмент, профиль: Менеджмент и управление бизнесом</w:t>
      </w:r>
      <w:bookmarkStart w:id="0" w:name="_GoBack"/>
      <w:bookmarkEnd w:id="0"/>
      <w:r w:rsidR="00B63C54">
        <w:rPr>
          <w:rFonts w:ascii="Times New Roman" w:hAnsi="Times New Roman" w:cs="Times New Roman"/>
          <w:sz w:val="28"/>
          <w:szCs w:val="28"/>
        </w:rPr>
        <w:t>.</w:t>
      </w:r>
    </w:p>
    <w:p w:rsidR="007851A8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122E0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оценок. Экспертные </w:t>
      </w:r>
      <w:r w:rsidRPr="007851A8">
        <w:rPr>
          <w:rFonts w:ascii="Times New Roman" w:hAnsi="Times New Roman" w:cs="Times New Roman"/>
          <w:sz w:val="28"/>
          <w:szCs w:val="28"/>
        </w:rPr>
        <w:t>оценки (ЭО): цели, подцели, техно</w:t>
      </w:r>
      <w:r>
        <w:rPr>
          <w:rFonts w:ascii="Times New Roman" w:hAnsi="Times New Roman" w:cs="Times New Roman"/>
          <w:sz w:val="28"/>
          <w:szCs w:val="28"/>
        </w:rPr>
        <w:t xml:space="preserve">логии и возможности. Место ЭО в </w:t>
      </w:r>
      <w:r w:rsidRPr="007851A8">
        <w:rPr>
          <w:rFonts w:ascii="Times New Roman" w:hAnsi="Times New Roman" w:cs="Times New Roman"/>
          <w:sz w:val="28"/>
          <w:szCs w:val="28"/>
        </w:rPr>
        <w:t>планировании, принятии решений и управлении. Организация и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экспертных сессий. Обработка ЭО: идеи их реализации, дискретные 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непрерывные модели. Ранги и бал</w:t>
      </w:r>
      <w:r>
        <w:rPr>
          <w:rFonts w:ascii="Times New Roman" w:hAnsi="Times New Roman" w:cs="Times New Roman"/>
          <w:sz w:val="28"/>
          <w:szCs w:val="28"/>
        </w:rPr>
        <w:t xml:space="preserve">лы. Согласованность экспертов и </w:t>
      </w:r>
      <w:r w:rsidRPr="007851A8">
        <w:rPr>
          <w:rFonts w:ascii="Times New Roman" w:hAnsi="Times New Roman" w:cs="Times New Roman"/>
          <w:sz w:val="28"/>
          <w:szCs w:val="28"/>
        </w:rPr>
        <w:t>адекватность моделей. Задача о лидере. Алгебраический подход Кемени</w:t>
      </w:r>
      <w:r w:rsidR="000D2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51A8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7851A8">
        <w:rPr>
          <w:rFonts w:ascii="Times New Roman" w:hAnsi="Times New Roman" w:cs="Times New Roman"/>
          <w:sz w:val="28"/>
          <w:szCs w:val="28"/>
        </w:rPr>
        <w:t>. Аппроксимация дискретных моделей непрерывными. Нормативы: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ГОСТы. Статистические аспекты ЭО.</w:t>
      </w:r>
    </w:p>
    <w:sectPr w:rsidR="008122E0" w:rsidRPr="007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6"/>
    <w:rsid w:val="00042FE5"/>
    <w:rsid w:val="000D28F5"/>
    <w:rsid w:val="003A1175"/>
    <w:rsid w:val="00402B96"/>
    <w:rsid w:val="00637FAB"/>
    <w:rsid w:val="007851A8"/>
    <w:rsid w:val="008122E0"/>
    <w:rsid w:val="00972B1A"/>
    <w:rsid w:val="00A24FCE"/>
    <w:rsid w:val="00B0051B"/>
    <w:rsid w:val="00B63C54"/>
    <w:rsid w:val="00D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09476-8196-4268-94D2-D487492C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051B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3D655-E108-4086-B76D-DD1EF889AE21}"/>
</file>

<file path=customXml/itemProps2.xml><?xml version="1.0" encoding="utf-8"?>
<ds:datastoreItem xmlns:ds="http://schemas.openxmlformats.org/officeDocument/2006/customXml" ds:itemID="{E44C183C-50C2-4F56-831C-2702E0A801B6}"/>
</file>

<file path=customXml/itemProps3.xml><?xml version="1.0" encoding="utf-8"?>
<ds:datastoreItem xmlns:ds="http://schemas.openxmlformats.org/officeDocument/2006/customXml" ds:itemID="{4C01D350-C716-4C7A-9E31-0372F6977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11</cp:revision>
  <dcterms:created xsi:type="dcterms:W3CDTF">2020-05-19T12:12:00Z</dcterms:created>
  <dcterms:modified xsi:type="dcterms:W3CDTF">2021-06-03T07:29:00Z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